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B5" w:rsidRDefault="00EA02B5" w:rsidP="00EA02B5">
      <w:pPr>
        <w:ind w:left="-142"/>
        <w:rPr>
          <w:b/>
          <w:sz w:val="28"/>
          <w:szCs w:val="28"/>
          <w:u w:val="single"/>
        </w:rPr>
      </w:pPr>
      <w:r>
        <w:rPr>
          <w:noProof/>
          <w:lang w:eastAsia="en-GB"/>
        </w:rPr>
        <w:drawing>
          <wp:inline distT="0" distB="0" distL="0" distR="0" wp14:anchorId="13D0176A" wp14:editId="0C743530">
            <wp:extent cx="2049145" cy="800100"/>
            <wp:effectExtent l="0" t="0" r="8255" b="0"/>
            <wp:docPr id="6" name="Picture 6"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9" cstate="print">
                      <a:extLst>
                        <a:ext uri="{28A0092B-C50C-407E-A947-70E740481C1C}">
                          <a14:useLocalDpi xmlns:a14="http://schemas.microsoft.com/office/drawing/2010/main" val="0"/>
                        </a:ext>
                      </a:extLst>
                    </a:blip>
                    <a:srcRect b="21703"/>
                    <a:stretch>
                      <a:fillRect/>
                    </a:stretch>
                  </pic:blipFill>
                  <pic:spPr bwMode="auto">
                    <a:xfrm>
                      <a:off x="0" y="0"/>
                      <a:ext cx="2049145" cy="800100"/>
                    </a:xfrm>
                    <a:prstGeom prst="rect">
                      <a:avLst/>
                    </a:prstGeom>
                    <a:noFill/>
                    <a:ln>
                      <a:noFill/>
                    </a:ln>
                  </pic:spPr>
                </pic:pic>
              </a:graphicData>
            </a:graphic>
          </wp:inline>
        </w:drawing>
      </w:r>
      <w:r w:rsidR="00C21BA1">
        <w:rPr>
          <w:b/>
          <w:sz w:val="28"/>
          <w:szCs w:val="28"/>
          <w:u w:val="single"/>
        </w:rPr>
        <w:br w:type="textWrapping" w:clear="all"/>
      </w:r>
    </w:p>
    <w:p w:rsidR="0052363F" w:rsidRPr="00D13F5B" w:rsidRDefault="0052363F" w:rsidP="0052363F">
      <w:pPr>
        <w:rPr>
          <w:b/>
          <w:sz w:val="28"/>
          <w:szCs w:val="28"/>
          <w:u w:val="single"/>
        </w:rPr>
      </w:pPr>
      <w:r w:rsidRPr="00D13F5B">
        <w:rPr>
          <w:b/>
          <w:sz w:val="28"/>
          <w:szCs w:val="28"/>
          <w:u w:val="single"/>
        </w:rPr>
        <w:t xml:space="preserve">Open </w:t>
      </w:r>
      <w:r w:rsidR="00F84062">
        <w:rPr>
          <w:b/>
          <w:sz w:val="28"/>
          <w:szCs w:val="28"/>
          <w:u w:val="single"/>
        </w:rPr>
        <w:t>OJ</w:t>
      </w:r>
      <w:r>
        <w:rPr>
          <w:b/>
          <w:sz w:val="28"/>
          <w:szCs w:val="28"/>
          <w:u w:val="single"/>
        </w:rPr>
        <w:t>E</w:t>
      </w:r>
      <w:r w:rsidR="00F84062">
        <w:rPr>
          <w:b/>
          <w:sz w:val="28"/>
          <w:szCs w:val="28"/>
          <w:u w:val="single"/>
        </w:rPr>
        <w:t>U</w:t>
      </w:r>
      <w:r w:rsidRPr="00D13F5B">
        <w:rPr>
          <w:b/>
          <w:sz w:val="28"/>
          <w:szCs w:val="28"/>
          <w:u w:val="single"/>
        </w:rPr>
        <w:t xml:space="preserve"> Tender</w:t>
      </w:r>
    </w:p>
    <w:p w:rsidR="0052363F" w:rsidRPr="00D13F5B" w:rsidRDefault="0052363F" w:rsidP="0052363F">
      <w:pPr>
        <w:spacing w:after="0" w:line="240" w:lineRule="auto"/>
        <w:rPr>
          <w:rFonts w:eastAsia="Times New Roman" w:cs="Times New Roman"/>
          <w:lang w:eastAsia="en-GB"/>
        </w:rPr>
      </w:pPr>
    </w:p>
    <w:p w:rsidR="0052363F" w:rsidRPr="00D13F5B" w:rsidRDefault="0052363F" w:rsidP="0052363F">
      <w:pPr>
        <w:spacing w:after="0" w:line="240" w:lineRule="auto"/>
        <w:rPr>
          <w:rFonts w:eastAsia="Times New Roman" w:cs="Times New Roman"/>
          <w:lang w:eastAsia="en-GB"/>
        </w:rPr>
      </w:pPr>
      <w:r w:rsidRPr="00D13F5B">
        <w:rPr>
          <w:rFonts w:eastAsia="Times New Roman" w:cs="Times New Roman"/>
          <w:b/>
          <w:bCs/>
          <w:u w:val="single"/>
          <w:lang w:eastAsia="en-GB"/>
        </w:rPr>
        <w:t>Introduction:</w:t>
      </w:r>
      <w:r w:rsidRPr="00D13F5B">
        <w:rPr>
          <w:rFonts w:eastAsia="Times New Roman" w:cs="Times New Roman"/>
          <w:lang w:eastAsia="en-GB"/>
        </w:rPr>
        <w:t> </w:t>
      </w:r>
    </w:p>
    <w:p w:rsidR="0052363F" w:rsidRPr="00D13F5B" w:rsidRDefault="0052363F" w:rsidP="0052363F">
      <w:pPr>
        <w:spacing w:after="0" w:line="240" w:lineRule="auto"/>
        <w:rPr>
          <w:rFonts w:eastAsia="Times New Roman" w:cs="Times New Roman"/>
          <w:lang w:eastAsia="en-GB"/>
        </w:rPr>
      </w:pPr>
      <w:r w:rsidRPr="00D13F5B">
        <w:rPr>
          <w:rFonts w:eastAsia="Times New Roman" w:cs="Times New Roman"/>
          <w:lang w:eastAsia="en-GB"/>
        </w:rPr>
        <w:br/>
        <w:t>This process should be used where the requirement of the supply / service / work can be clearly specified.  The requirement is advertised to the marketplace and any interested party can tender for the requirement.  The documents required are the same as for the tender processes.  However, there are some significant differences in timing and how the</w:t>
      </w:r>
      <w:r w:rsidR="00A84167">
        <w:rPr>
          <w:rFonts w:eastAsia="Times New Roman" w:cs="Times New Roman"/>
          <w:lang w:eastAsia="en-GB"/>
        </w:rPr>
        <w:t xml:space="preserve"> tender has to be advertised. </w:t>
      </w:r>
      <w:r w:rsidRPr="00D13F5B">
        <w:rPr>
          <w:rFonts w:eastAsia="Times New Roman" w:cs="Times New Roman"/>
          <w:lang w:eastAsia="en-GB"/>
        </w:rPr>
        <w:t>For genera</w:t>
      </w:r>
      <w:r w:rsidR="00A84167">
        <w:rPr>
          <w:rFonts w:eastAsia="Times New Roman" w:cs="Times New Roman"/>
          <w:lang w:eastAsia="en-GB"/>
        </w:rPr>
        <w:t>l goods and services a 3 - 5 year contract</w:t>
      </w:r>
      <w:r w:rsidRPr="00D13F5B">
        <w:rPr>
          <w:rFonts w:eastAsia="Times New Roman" w:cs="Times New Roman"/>
          <w:lang w:eastAsia="en-GB"/>
        </w:rPr>
        <w:t xml:space="preserve"> </w:t>
      </w:r>
      <w:r w:rsidR="00A84167">
        <w:rPr>
          <w:rFonts w:eastAsia="Times New Roman" w:cs="Times New Roman"/>
          <w:lang w:eastAsia="en-GB"/>
        </w:rPr>
        <w:t xml:space="preserve">length </w:t>
      </w:r>
      <w:r w:rsidRPr="00D13F5B">
        <w:rPr>
          <w:rFonts w:eastAsia="Times New Roman" w:cs="Times New Roman"/>
          <w:lang w:eastAsia="en-GB"/>
        </w:rPr>
        <w:t>is standard.</w:t>
      </w:r>
    </w:p>
    <w:p w:rsidR="0052363F" w:rsidRPr="00D13F5B" w:rsidRDefault="0052363F" w:rsidP="0052363F">
      <w:pPr>
        <w:spacing w:after="0" w:line="240" w:lineRule="auto"/>
        <w:rPr>
          <w:rFonts w:eastAsia="Times New Roman" w:cs="Times New Roman"/>
          <w:lang w:eastAsia="en-GB"/>
        </w:rPr>
      </w:pPr>
      <w:r w:rsidRPr="00D13F5B">
        <w:rPr>
          <w:rFonts w:eastAsia="Times New Roman" w:cs="Times New Roman"/>
          <w:lang w:eastAsia="en-GB"/>
        </w:rPr>
        <w:t> </w:t>
      </w:r>
    </w:p>
    <w:p w:rsidR="0052363F" w:rsidRPr="00D13F5B" w:rsidRDefault="0052363F" w:rsidP="0052363F">
      <w:pPr>
        <w:spacing w:after="0" w:line="240" w:lineRule="auto"/>
        <w:rPr>
          <w:rFonts w:eastAsia="Times New Roman" w:cs="Times New Roman"/>
          <w:lang w:eastAsia="en-GB"/>
        </w:rPr>
      </w:pPr>
      <w:r w:rsidRPr="00D13F5B">
        <w:rPr>
          <w:rFonts w:eastAsia="Times New Roman" w:cs="Times New Roman"/>
          <w:lang w:eastAsia="en-GB"/>
        </w:rPr>
        <w:t xml:space="preserve">For further advice on OJEU tenders, please contact the </w:t>
      </w:r>
      <w:hyperlink r:id="rId10" w:tgtFrame="_blank" w:history="1">
        <w:r w:rsidRPr="00D13F5B">
          <w:rPr>
            <w:rFonts w:eastAsia="Times New Roman" w:cs="Times New Roman"/>
            <w:color w:val="0000FF"/>
            <w:u w:val="single"/>
            <w:lang w:eastAsia="en-GB"/>
          </w:rPr>
          <w:t>Procurement Team</w:t>
        </w:r>
      </w:hyperlink>
      <w:r w:rsidRPr="00D13F5B">
        <w:rPr>
          <w:rFonts w:eastAsia="Times New Roman" w:cs="Times New Roman"/>
          <w:color w:val="000000"/>
          <w:lang w:eastAsia="en-GB"/>
        </w:rPr>
        <w:t>.</w:t>
      </w:r>
    </w:p>
    <w:p w:rsidR="0052363F" w:rsidRPr="00D13F5B" w:rsidRDefault="0052363F" w:rsidP="0052363F">
      <w:pPr>
        <w:spacing w:after="0" w:line="240" w:lineRule="auto"/>
        <w:rPr>
          <w:rFonts w:eastAsia="Times New Roman" w:cs="Times New Roman"/>
          <w:lang w:eastAsia="en-GB"/>
        </w:rPr>
      </w:pPr>
      <w:r w:rsidRPr="00D13F5B">
        <w:rPr>
          <w:rFonts w:eastAsia="Times New Roman" w:cs="Times New Roman"/>
          <w:lang w:eastAsia="en-GB"/>
        </w:rPr>
        <w:br/>
        <w:t>Note: OJEU - Official Journal of the European Union</w:t>
      </w:r>
    </w:p>
    <w:p w:rsidR="0052363F" w:rsidRPr="00D13F5B" w:rsidRDefault="0052363F" w:rsidP="0052363F">
      <w:pPr>
        <w:spacing w:after="0" w:line="240" w:lineRule="auto"/>
        <w:rPr>
          <w:rFonts w:eastAsia="Times New Roman" w:cs="Times New Roman"/>
          <w:lang w:eastAsia="en-GB"/>
        </w:rPr>
      </w:pPr>
      <w:r w:rsidRPr="00D13F5B">
        <w:rPr>
          <w:rFonts w:eastAsia="Times New Roman" w:cs="Times New Roman"/>
          <w:lang w:eastAsia="en-GB"/>
        </w:rPr>
        <w:t> </w:t>
      </w:r>
    </w:p>
    <w:p w:rsidR="0052363F" w:rsidRPr="00D13F5B" w:rsidRDefault="0052363F" w:rsidP="0052363F">
      <w:pPr>
        <w:spacing w:after="0" w:line="240" w:lineRule="auto"/>
        <w:rPr>
          <w:rFonts w:eastAsia="Times New Roman" w:cs="Times New Roman"/>
          <w:lang w:eastAsia="en-GB"/>
        </w:rPr>
      </w:pPr>
      <w:r w:rsidRPr="00D13F5B">
        <w:rPr>
          <w:rFonts w:eastAsia="Times New Roman" w:cs="Times New Roman"/>
          <w:b/>
          <w:bCs/>
          <w:u w:val="single"/>
          <w:lang w:eastAsia="en-GB"/>
        </w:rPr>
        <w:t>Procedure Rules</w:t>
      </w:r>
      <w:r w:rsidRPr="00D13F5B">
        <w:rPr>
          <w:rFonts w:eastAsia="Times New Roman" w:cs="Times New Roman"/>
          <w:b/>
          <w:bCs/>
          <w:lang w:eastAsia="en-GB"/>
        </w:rPr>
        <w:t xml:space="preserve">: </w:t>
      </w:r>
    </w:p>
    <w:p w:rsidR="0052363F" w:rsidRPr="00D13F5B" w:rsidRDefault="0052363F" w:rsidP="0052363F">
      <w:pPr>
        <w:numPr>
          <w:ilvl w:val="0"/>
          <w:numId w:val="1"/>
        </w:numPr>
        <w:spacing w:before="100" w:beforeAutospacing="1" w:after="100" w:afterAutospacing="1" w:line="240" w:lineRule="auto"/>
        <w:rPr>
          <w:rFonts w:eastAsia="Times New Roman" w:cs="Times New Roman"/>
          <w:lang w:eastAsia="en-GB"/>
        </w:rPr>
      </w:pPr>
      <w:r w:rsidRPr="00D13F5B">
        <w:rPr>
          <w:rFonts w:eastAsia="Times New Roman" w:cs="Times New Roman"/>
          <w:lang w:eastAsia="en-GB"/>
        </w:rPr>
        <w:t>All purchases £</w:t>
      </w:r>
      <w:r w:rsidR="00FD71CD">
        <w:rPr>
          <w:rFonts w:eastAsia="Times New Roman" w:cs="Times New Roman"/>
          <w:lang w:eastAsia="en-GB"/>
        </w:rPr>
        <w:t>181,302</w:t>
      </w:r>
      <w:r w:rsidRPr="00D13F5B">
        <w:rPr>
          <w:rFonts w:eastAsia="Times New Roman" w:cs="Times New Roman"/>
          <w:lang w:eastAsia="en-GB"/>
        </w:rPr>
        <w:t xml:space="preserve"> </w:t>
      </w:r>
      <w:r w:rsidR="00A84167">
        <w:rPr>
          <w:rFonts w:eastAsia="Times New Roman" w:cs="Times New Roman"/>
          <w:lang w:eastAsia="en-GB"/>
        </w:rPr>
        <w:t xml:space="preserve">and above </w:t>
      </w:r>
      <w:r w:rsidRPr="00D13F5B">
        <w:rPr>
          <w:rFonts w:eastAsia="Times New Roman" w:cs="Times New Roman"/>
          <w:lang w:eastAsia="en-GB"/>
        </w:rPr>
        <w:t>that are not satisfied through the Council’s approved contracts must be put out to tender in the OJEU.</w:t>
      </w:r>
    </w:p>
    <w:p w:rsidR="0052363F" w:rsidRPr="00D13F5B" w:rsidRDefault="0052363F" w:rsidP="0052363F">
      <w:pPr>
        <w:numPr>
          <w:ilvl w:val="0"/>
          <w:numId w:val="1"/>
        </w:numPr>
        <w:spacing w:before="100" w:beforeAutospacing="1" w:after="100" w:afterAutospacing="1" w:line="240" w:lineRule="auto"/>
        <w:rPr>
          <w:rFonts w:eastAsia="Times New Roman" w:cs="Times New Roman"/>
          <w:lang w:eastAsia="en-GB"/>
        </w:rPr>
      </w:pPr>
      <w:r w:rsidRPr="00D13F5B">
        <w:rPr>
          <w:rFonts w:eastAsia="Times New Roman" w:cs="Times New Roman"/>
          <w:lang w:eastAsia="en-GB"/>
        </w:rPr>
        <w:t>Contracts must be for no longer than 5 years and have a total contract value of at least £</w:t>
      </w:r>
      <w:r w:rsidR="00C21BA1">
        <w:rPr>
          <w:rFonts w:eastAsia="Times New Roman" w:cs="Times New Roman"/>
          <w:lang w:eastAsia="en-GB"/>
        </w:rPr>
        <w:t>181,302</w:t>
      </w:r>
      <w:r w:rsidRPr="00D13F5B">
        <w:rPr>
          <w:rFonts w:eastAsia="Times New Roman" w:cs="Times New Roman"/>
          <w:lang w:eastAsia="en-GB"/>
        </w:rPr>
        <w:t>. Lower value contracts can be advertised free on OJEU.</w:t>
      </w:r>
    </w:p>
    <w:p w:rsidR="0052363F" w:rsidRPr="00D13F5B" w:rsidRDefault="0052363F" w:rsidP="0052363F">
      <w:pPr>
        <w:numPr>
          <w:ilvl w:val="0"/>
          <w:numId w:val="1"/>
        </w:numPr>
        <w:spacing w:before="100" w:beforeAutospacing="1" w:after="100" w:afterAutospacing="1" w:line="240" w:lineRule="auto"/>
        <w:rPr>
          <w:rFonts w:eastAsia="Times New Roman" w:cs="Times New Roman"/>
          <w:lang w:eastAsia="en-GB"/>
        </w:rPr>
      </w:pPr>
      <w:r w:rsidRPr="00D13F5B">
        <w:rPr>
          <w:rFonts w:eastAsia="Times New Roman" w:cs="Times New Roman"/>
          <w:lang w:eastAsia="en-GB"/>
        </w:rPr>
        <w:t xml:space="preserve">A minimum of </w:t>
      </w:r>
      <w:r w:rsidR="00A84167">
        <w:rPr>
          <w:rFonts w:eastAsia="Times New Roman" w:cs="Times New Roman"/>
          <w:lang w:eastAsia="en-GB"/>
        </w:rPr>
        <w:t>35</w:t>
      </w:r>
      <w:r w:rsidRPr="00D13F5B">
        <w:rPr>
          <w:rFonts w:eastAsia="Times New Roman" w:cs="Times New Roman"/>
          <w:lang w:eastAsia="en-GB"/>
        </w:rPr>
        <w:t xml:space="preserve"> days duration must be given from the availability of the documents and the advertisement appearing on OJEU, to the tender return-date. This requirement can be reduced to </w:t>
      </w:r>
      <w:r w:rsidR="00A84167">
        <w:rPr>
          <w:rFonts w:eastAsia="Times New Roman" w:cs="Times New Roman"/>
          <w:lang w:eastAsia="en-GB"/>
        </w:rPr>
        <w:t>15</w:t>
      </w:r>
      <w:r w:rsidRPr="00D13F5B">
        <w:rPr>
          <w:rFonts w:eastAsia="Times New Roman" w:cs="Times New Roman"/>
          <w:lang w:eastAsia="en-GB"/>
        </w:rPr>
        <w:t xml:space="preserve"> days if a Prior Information Notice (PIN) has been placed on OJEU, at least </w:t>
      </w:r>
      <w:r w:rsidR="00A84167">
        <w:rPr>
          <w:rFonts w:eastAsia="Times New Roman" w:cs="Times New Roman"/>
          <w:lang w:eastAsia="en-GB"/>
        </w:rPr>
        <w:t>35</w:t>
      </w:r>
      <w:r w:rsidRPr="00D13F5B">
        <w:rPr>
          <w:rFonts w:eastAsia="Times New Roman" w:cs="Times New Roman"/>
          <w:lang w:eastAsia="en-GB"/>
        </w:rPr>
        <w:t xml:space="preserve"> days before the actual tender is advertised. PIN's are normally placed on OJEU at the start of the financial year when Annual Procurement Plans have been finalised.</w:t>
      </w:r>
    </w:p>
    <w:p w:rsidR="0052363F" w:rsidRPr="00D13F5B" w:rsidRDefault="0052363F" w:rsidP="0052363F">
      <w:pPr>
        <w:numPr>
          <w:ilvl w:val="0"/>
          <w:numId w:val="1"/>
        </w:numPr>
        <w:spacing w:before="100" w:beforeAutospacing="1" w:after="100" w:afterAutospacing="1" w:line="240" w:lineRule="auto"/>
        <w:rPr>
          <w:rFonts w:eastAsia="Times New Roman" w:cs="Times New Roman"/>
          <w:lang w:eastAsia="en-GB"/>
        </w:rPr>
      </w:pPr>
      <w:r w:rsidRPr="00D13F5B">
        <w:rPr>
          <w:rFonts w:eastAsia="Times New Roman" w:cs="Times New Roman"/>
          <w:lang w:eastAsia="en-GB"/>
        </w:rPr>
        <w:t>The contract must also be advertised on the</w:t>
      </w:r>
      <w:r w:rsidRPr="00292667">
        <w:rPr>
          <w:rFonts w:eastAsia="Times New Roman" w:cs="Times New Roman"/>
          <w:color w:val="000000" w:themeColor="text1"/>
          <w:lang w:eastAsia="en-GB"/>
        </w:rPr>
        <w:t xml:space="preserve"> Contracts Finder &amp; </w:t>
      </w:r>
      <w:hyperlink r:id="rId11" w:history="1">
        <w:r w:rsidRPr="00292667">
          <w:rPr>
            <w:rStyle w:val="Hyperlink"/>
            <w:rFonts w:eastAsia="Times New Roman" w:cs="Times New Roman"/>
            <w:color w:val="000000" w:themeColor="text1"/>
            <w:u w:val="none"/>
            <w:lang w:eastAsia="en-GB"/>
          </w:rPr>
          <w:t>Source Leicestershire</w:t>
        </w:r>
      </w:hyperlink>
      <w:r w:rsidRPr="00D13F5B">
        <w:rPr>
          <w:rFonts w:eastAsia="Times New Roman" w:cs="Times New Roman"/>
          <w:lang w:eastAsia="en-GB"/>
        </w:rPr>
        <w:t xml:space="preserve"> website &amp; on </w:t>
      </w:r>
      <w:r w:rsidR="00292667">
        <w:rPr>
          <w:rFonts w:eastAsia="Times New Roman" w:cs="Times New Roman"/>
          <w:lang w:eastAsia="en-GB"/>
        </w:rPr>
        <w:t>the council's Contract Register</w:t>
      </w:r>
      <w:r w:rsidR="00B7164C">
        <w:rPr>
          <w:rFonts w:eastAsia="Times New Roman" w:cs="Times New Roman"/>
          <w:lang w:eastAsia="en-GB"/>
        </w:rPr>
        <w:t>.</w:t>
      </w:r>
      <w:r w:rsidR="00B7164C" w:rsidRPr="00D13F5B">
        <w:rPr>
          <w:rFonts w:eastAsia="Times New Roman" w:cs="Times New Roman"/>
          <w:lang w:eastAsia="en-GB"/>
        </w:rPr>
        <w:t xml:space="preserve"> </w:t>
      </w:r>
    </w:p>
    <w:p w:rsidR="0052363F" w:rsidRPr="00B7164C" w:rsidRDefault="00B7164C" w:rsidP="00B7164C">
      <w:pPr>
        <w:spacing w:before="100" w:beforeAutospacing="1" w:after="100" w:afterAutospacing="1" w:line="240" w:lineRule="auto"/>
        <w:rPr>
          <w:rFonts w:eastAsia="Times New Roman" w:cs="Times New Roman"/>
          <w:b/>
          <w:lang w:eastAsia="en-GB"/>
        </w:rPr>
      </w:pPr>
      <w:r w:rsidRPr="00B7164C">
        <w:rPr>
          <w:rFonts w:eastAsia="Times New Roman" w:cs="Times New Roman"/>
          <w:b/>
          <w:lang w:eastAsia="en-GB"/>
        </w:rPr>
        <w:t xml:space="preserve">Please place your Contract advert by completing the following </w:t>
      </w:r>
      <w:hyperlink r:id="rId12" w:history="1">
        <w:r w:rsidRPr="00B7164C">
          <w:rPr>
            <w:rFonts w:eastAsia="Times New Roman" w:cs="Times New Roman"/>
            <w:b/>
            <w:color w:val="0000FF" w:themeColor="hyperlink"/>
            <w:u w:val="single"/>
            <w:lang w:eastAsia="en-GB"/>
          </w:rPr>
          <w:t>e-form</w:t>
        </w:r>
      </w:hyperlink>
    </w:p>
    <w:p w:rsidR="00CC4690" w:rsidRPr="00977DB8" w:rsidRDefault="00CC4690" w:rsidP="00CC4690">
      <w:pPr>
        <w:spacing w:before="100" w:beforeAutospacing="1" w:after="100" w:afterAutospacing="1" w:line="240" w:lineRule="auto"/>
        <w:rPr>
          <w:rFonts w:eastAsia="Times New Roman" w:cs="Times New Roman"/>
          <w:b/>
          <w:u w:val="single"/>
          <w:lang w:eastAsia="en-GB"/>
        </w:rPr>
      </w:pPr>
      <w:r w:rsidRPr="00977DB8">
        <w:rPr>
          <w:rFonts w:eastAsia="Times New Roman" w:cs="Times New Roman"/>
          <w:b/>
          <w:u w:val="single"/>
          <w:lang w:eastAsia="en-GB"/>
        </w:rPr>
        <w:t>Template documents/Procedure</w:t>
      </w:r>
    </w:p>
    <w:p w:rsidR="0052363F" w:rsidRPr="00D13F5B" w:rsidRDefault="0052363F" w:rsidP="0052363F">
      <w:pPr>
        <w:spacing w:before="100" w:beforeAutospacing="1" w:after="240" w:line="240" w:lineRule="auto"/>
        <w:rPr>
          <w:rFonts w:eastAsia="Times New Roman" w:cs="Times New Roman"/>
          <w:lang w:eastAsia="en-GB"/>
        </w:rPr>
      </w:pPr>
      <w:r w:rsidRPr="00D13F5B">
        <w:rPr>
          <w:rFonts w:eastAsia="Times New Roman" w:cs="Times New Roman"/>
          <w:b/>
          <w:bCs/>
          <w:lang w:eastAsia="en-GB"/>
        </w:rPr>
        <w:t>Invitation to Tender (ITT)</w:t>
      </w:r>
    </w:p>
    <w:p w:rsidR="00AA3BF1" w:rsidRPr="002A20C1" w:rsidRDefault="002A20C1" w:rsidP="00AA3BF1">
      <w:pPr>
        <w:spacing w:after="0" w:line="240" w:lineRule="auto"/>
        <w:rPr>
          <w:rStyle w:val="Hyperlink"/>
          <w:lang w:eastAsia="en-GB"/>
        </w:rPr>
      </w:pPr>
      <w:r>
        <w:rPr>
          <w:rFonts w:eastAsia="Times New Roman" w:cs="Times New Roman"/>
          <w:b/>
          <w:bCs/>
          <w:lang w:eastAsia="en-GB"/>
        </w:rPr>
        <w:fldChar w:fldCharType="begin"/>
      </w:r>
      <w:r w:rsidR="004F2247">
        <w:rPr>
          <w:rFonts w:eastAsia="Times New Roman" w:cs="Times New Roman"/>
          <w:b/>
          <w:bCs/>
          <w:lang w:eastAsia="en-GB"/>
        </w:rPr>
        <w:instrText>HYPERLINK "https://www.charnwood.gov.uk/files/documents/itt_electronic_tendering/Instructions%20to%20tender%20-%20Electronic%20Tendering.pdf"</w:instrText>
      </w:r>
      <w:r>
        <w:rPr>
          <w:rFonts w:eastAsia="Times New Roman" w:cs="Times New Roman"/>
          <w:b/>
          <w:bCs/>
          <w:lang w:eastAsia="en-GB"/>
        </w:rPr>
        <w:fldChar w:fldCharType="separate"/>
      </w:r>
      <w:r w:rsidR="00AA3BF1" w:rsidRPr="002A20C1">
        <w:rPr>
          <w:rStyle w:val="Hyperlink"/>
          <w:rFonts w:eastAsia="Times New Roman" w:cs="Times New Roman"/>
          <w:b/>
          <w:bCs/>
          <w:lang w:eastAsia="en-GB"/>
        </w:rPr>
        <w:t>I</w:t>
      </w:r>
      <w:r w:rsidR="00AA3BF1" w:rsidRPr="002A20C1">
        <w:rPr>
          <w:rStyle w:val="Hyperlink"/>
          <w:lang w:eastAsia="en-GB"/>
        </w:rPr>
        <w:t>nstructions to tender</w:t>
      </w:r>
    </w:p>
    <w:p w:rsidR="0052363F" w:rsidRPr="00EA02B5" w:rsidRDefault="002A20C1" w:rsidP="00EA02B5">
      <w:pPr>
        <w:spacing w:after="0" w:line="240" w:lineRule="auto"/>
        <w:rPr>
          <w:rFonts w:eastAsia="Times New Roman" w:cs="Times New Roman"/>
          <w:lang w:eastAsia="en-GB"/>
        </w:rPr>
      </w:pPr>
      <w:r>
        <w:rPr>
          <w:rFonts w:eastAsia="Times New Roman" w:cs="Times New Roman"/>
          <w:b/>
          <w:bCs/>
          <w:lang w:eastAsia="en-GB"/>
        </w:rPr>
        <w:fldChar w:fldCharType="end"/>
      </w:r>
      <w:r w:rsidR="00CF13FC" w:rsidRPr="00175B04">
        <w:rPr>
          <w:rFonts w:eastAsia="Times New Roman" w:cs="Times New Roman"/>
          <w:lang w:eastAsia="en-GB"/>
        </w:rPr>
        <w:t xml:space="preserve">To be sent out as part of the </w:t>
      </w:r>
      <w:r w:rsidR="00CF13FC">
        <w:rPr>
          <w:rFonts w:eastAsia="Times New Roman" w:cs="Times New Roman"/>
          <w:lang w:eastAsia="en-GB"/>
        </w:rPr>
        <w:t>tender</w:t>
      </w:r>
      <w:r w:rsidR="00CF13FC" w:rsidRPr="00175B04">
        <w:rPr>
          <w:rFonts w:eastAsia="Times New Roman" w:cs="Times New Roman"/>
          <w:lang w:eastAsia="en-GB"/>
        </w:rPr>
        <w:t xml:space="preserve"> documentation </w:t>
      </w:r>
      <w:r w:rsidR="00CF13FC">
        <w:rPr>
          <w:rFonts w:eastAsia="Times New Roman" w:cs="Times New Roman"/>
          <w:lang w:eastAsia="en-GB"/>
        </w:rPr>
        <w:t xml:space="preserve">pack, the purpose of the document is to provide guidance to </w:t>
      </w:r>
      <w:r w:rsidR="00CF13FC" w:rsidRPr="00175B04">
        <w:rPr>
          <w:rFonts w:eastAsia="Times New Roman" w:cs="Times New Roman"/>
          <w:lang w:eastAsia="en-GB"/>
        </w:rPr>
        <w:t xml:space="preserve">suppliers </w:t>
      </w:r>
      <w:r w:rsidR="00CF13FC">
        <w:rPr>
          <w:rFonts w:eastAsia="Times New Roman" w:cs="Times New Roman"/>
          <w:lang w:eastAsia="en-GB"/>
        </w:rPr>
        <w:t>when completing the ITT submission.</w:t>
      </w:r>
    </w:p>
    <w:p w:rsidR="0052363F" w:rsidRPr="00D13F5B" w:rsidRDefault="0052363F" w:rsidP="0052363F">
      <w:pPr>
        <w:spacing w:before="100" w:beforeAutospacing="1" w:after="240" w:line="240" w:lineRule="auto"/>
        <w:rPr>
          <w:rFonts w:eastAsia="Times New Roman" w:cs="Times New Roman"/>
          <w:u w:val="single"/>
          <w:lang w:eastAsia="en-GB"/>
        </w:rPr>
      </w:pPr>
      <w:r w:rsidRPr="00D13F5B">
        <w:rPr>
          <w:rFonts w:eastAsia="Times New Roman" w:cs="Times New Roman"/>
          <w:u w:val="single"/>
          <w:lang w:eastAsia="en-GB"/>
        </w:rPr>
        <w:t>ITT Documents:</w:t>
      </w:r>
    </w:p>
    <w:p w:rsidR="00CC4690" w:rsidRDefault="00CC4690" w:rsidP="00685D1E">
      <w:pPr>
        <w:spacing w:before="100" w:beforeAutospacing="1" w:after="100" w:afterAutospacing="1" w:line="240" w:lineRule="auto"/>
        <w:rPr>
          <w:rFonts w:eastAsia="Times New Roman" w:cs="Times New Roman"/>
          <w:lang w:eastAsia="en-GB"/>
        </w:rPr>
      </w:pPr>
      <w:r w:rsidRPr="00D13F5B">
        <w:rPr>
          <w:rFonts w:eastAsia="Times New Roman" w:cs="Times New Roman"/>
          <w:lang w:eastAsia="en-GB"/>
        </w:rPr>
        <w:t>The main ITT document contains requirements, scope/spec, general conditions of the tender and contract, supporting information, pricing schedule, payment details, etc</w:t>
      </w:r>
    </w:p>
    <w:p w:rsidR="00AA3BF1" w:rsidRPr="005E7577" w:rsidRDefault="00AA3BF1" w:rsidP="00AA3BF1">
      <w:pPr>
        <w:spacing w:before="100" w:beforeAutospacing="1" w:after="100" w:afterAutospacing="1" w:line="240" w:lineRule="auto"/>
        <w:rPr>
          <w:rStyle w:val="Hyperlink"/>
          <w:rFonts w:eastAsia="Times New Roman" w:cs="Times New Roman"/>
          <w:lang w:eastAsia="en-GB"/>
        </w:rPr>
      </w:pPr>
      <w:r>
        <w:rPr>
          <w:rFonts w:eastAsia="Times New Roman" w:cs="Times New Roman"/>
          <w:lang w:eastAsia="en-GB"/>
        </w:rPr>
        <w:lastRenderedPageBreak/>
        <w:t>F</w:t>
      </w:r>
      <w:r w:rsidRPr="00977DB8">
        <w:rPr>
          <w:rFonts w:eastAsia="Times New Roman" w:cs="Times New Roman"/>
          <w:lang w:eastAsia="en-GB"/>
        </w:rPr>
        <w:t xml:space="preserve">or Goods </w:t>
      </w:r>
      <w:r>
        <w:rPr>
          <w:rFonts w:eastAsia="Times New Roman" w:cs="Times New Roman"/>
          <w:lang w:eastAsia="en-GB"/>
        </w:rPr>
        <w:t>–</w:t>
      </w:r>
      <w:r w:rsidRPr="00977DB8">
        <w:rPr>
          <w:rFonts w:eastAsia="Times New Roman" w:cs="Times New Roman"/>
          <w:lang w:eastAsia="en-GB"/>
        </w:rPr>
        <w:t xml:space="preserve"> </w:t>
      </w:r>
      <w:hyperlink r:id="rId13" w:history="1">
        <w:r>
          <w:rPr>
            <w:rFonts w:eastAsia="Times New Roman" w:cs="Times New Roman"/>
            <w:color w:val="0000FF"/>
            <w:u w:val="single"/>
            <w:lang w:eastAsia="en-GB"/>
          </w:rPr>
          <w:t>Invitation to tender - Goods</w:t>
        </w:r>
        <w:r w:rsidRPr="00977DB8">
          <w:rPr>
            <w:rFonts w:eastAsia="Times New Roman" w:cs="Times New Roman"/>
            <w:color w:val="0000FF"/>
            <w:u w:val="single"/>
            <w:lang w:eastAsia="en-GB"/>
          </w:rPr>
          <w:br/>
        </w:r>
      </w:hyperlink>
      <w:proofErr w:type="gramStart"/>
      <w:r>
        <w:rPr>
          <w:rFonts w:eastAsia="Times New Roman" w:cs="Times New Roman"/>
          <w:lang w:eastAsia="en-GB"/>
        </w:rPr>
        <w:t>F</w:t>
      </w:r>
      <w:r w:rsidRPr="00977DB8">
        <w:rPr>
          <w:rFonts w:eastAsia="Times New Roman" w:cs="Times New Roman"/>
          <w:lang w:eastAsia="en-GB"/>
        </w:rPr>
        <w:t>or</w:t>
      </w:r>
      <w:proofErr w:type="gramEnd"/>
      <w:r w:rsidRPr="00977DB8">
        <w:rPr>
          <w:rFonts w:eastAsia="Times New Roman" w:cs="Times New Roman"/>
          <w:lang w:eastAsia="en-GB"/>
        </w:rPr>
        <w:t xml:space="preserve"> Services </w:t>
      </w:r>
      <w:r>
        <w:rPr>
          <w:rFonts w:eastAsia="Times New Roman" w:cs="Times New Roman"/>
          <w:lang w:eastAsia="en-GB"/>
        </w:rPr>
        <w:t>–</w:t>
      </w:r>
      <w:r w:rsidR="005E7577">
        <w:rPr>
          <w:rFonts w:eastAsia="Times New Roman" w:cs="Times New Roman"/>
          <w:lang w:eastAsia="en-GB"/>
        </w:rPr>
        <w:fldChar w:fldCharType="begin"/>
      </w:r>
      <w:r w:rsidR="004F2247">
        <w:rPr>
          <w:rFonts w:eastAsia="Times New Roman" w:cs="Times New Roman"/>
          <w:lang w:eastAsia="en-GB"/>
        </w:rPr>
        <w:instrText>HYPERLINK "https://www.charnwood.gov.uk/files/documents/itt_services_ojeu_open/ITT%20-%20Services%20%28OJEU%20OPEN%29.pdf"</w:instrText>
      </w:r>
      <w:r w:rsidR="005E7577">
        <w:rPr>
          <w:rFonts w:eastAsia="Times New Roman" w:cs="Times New Roman"/>
          <w:lang w:eastAsia="en-GB"/>
        </w:rPr>
        <w:fldChar w:fldCharType="separate"/>
      </w:r>
      <w:r w:rsidRPr="005E7577">
        <w:rPr>
          <w:rStyle w:val="Hyperlink"/>
          <w:rFonts w:eastAsia="Times New Roman" w:cs="Times New Roman"/>
          <w:lang w:eastAsia="en-GB"/>
        </w:rPr>
        <w:t xml:space="preserve"> Invitation to tender - Services</w:t>
      </w:r>
    </w:p>
    <w:p w:rsidR="00685D1E" w:rsidRPr="00685D1E" w:rsidRDefault="005E7577" w:rsidP="00AA3BF1">
      <w:pPr>
        <w:spacing w:before="100" w:beforeAutospacing="1" w:after="100" w:afterAutospacing="1" w:line="240" w:lineRule="auto"/>
      </w:pPr>
      <w:r>
        <w:rPr>
          <w:rFonts w:eastAsia="Times New Roman" w:cs="Times New Roman"/>
          <w:lang w:eastAsia="en-GB"/>
        </w:rPr>
        <w:fldChar w:fldCharType="end"/>
      </w:r>
      <w:r w:rsidR="00AA3BF1" w:rsidRPr="00977DB8">
        <w:rPr>
          <w:rFonts w:eastAsia="Times New Roman" w:cs="Times New Roman"/>
          <w:lang w:eastAsia="en-GB"/>
        </w:rPr>
        <w:t>Return Label</w:t>
      </w:r>
      <w:r w:rsidR="004F2247">
        <w:rPr>
          <w:rFonts w:eastAsia="Times New Roman" w:cs="Times New Roman"/>
          <w:lang w:eastAsia="en-GB"/>
        </w:rPr>
        <w:t xml:space="preserve"> (if required)</w:t>
      </w:r>
      <w:r w:rsidR="00AA3BF1" w:rsidRPr="00977DB8">
        <w:rPr>
          <w:rFonts w:eastAsia="Times New Roman" w:cs="Times New Roman"/>
          <w:lang w:eastAsia="en-GB"/>
        </w:rPr>
        <w:t xml:space="preserve"> </w:t>
      </w:r>
      <w:r w:rsidR="00AA3BF1">
        <w:rPr>
          <w:rFonts w:eastAsia="Times New Roman" w:cs="Times New Roman"/>
          <w:lang w:eastAsia="en-GB"/>
        </w:rPr>
        <w:t>–</w:t>
      </w:r>
      <w:r w:rsidR="00AA3BF1" w:rsidRPr="00977DB8">
        <w:rPr>
          <w:rFonts w:eastAsia="Times New Roman" w:cs="Times New Roman"/>
          <w:lang w:eastAsia="en-GB"/>
        </w:rPr>
        <w:t xml:space="preserve"> </w:t>
      </w:r>
      <w:hyperlink r:id="rId14" w:history="1">
        <w:r w:rsidR="00AA3BF1">
          <w:rPr>
            <w:rFonts w:eastAsia="Times New Roman" w:cs="Times New Roman"/>
            <w:color w:val="0000FF"/>
            <w:u w:val="single"/>
            <w:lang w:eastAsia="en-GB"/>
          </w:rPr>
          <w:t>Tender return label</w:t>
        </w:r>
        <w:r w:rsidR="00AA3BF1" w:rsidRPr="00977DB8">
          <w:rPr>
            <w:rFonts w:eastAsia="Times New Roman" w:cs="Times New Roman"/>
            <w:color w:val="0000FF"/>
            <w:u w:val="single"/>
            <w:lang w:eastAsia="en-GB"/>
          </w:rPr>
          <w:br/>
        </w:r>
      </w:hyperlink>
      <w:r w:rsidR="00685D1E" w:rsidRPr="004404B7">
        <w:t>To be sent out as part of the Tender documentation pack, suppliers should use the label to ensure that their submission is submitted in accordance with the council’s Contract procedure rules, i.e. the  quotation envelope bears no distinguis</w:t>
      </w:r>
      <w:bookmarkStart w:id="0" w:name="_GoBack"/>
      <w:bookmarkEnd w:id="0"/>
      <w:r w:rsidR="00685D1E" w:rsidRPr="004404B7">
        <w:t>hing labels or franking stamps that could identify the company.</w:t>
      </w:r>
    </w:p>
    <w:p w:rsidR="0052363F" w:rsidRPr="00390014" w:rsidRDefault="0052363F" w:rsidP="0052363F">
      <w:pPr>
        <w:pStyle w:val="NoSpacing"/>
        <w:rPr>
          <w:b/>
        </w:rPr>
      </w:pPr>
    </w:p>
    <w:p w:rsidR="00390014" w:rsidRPr="00390014" w:rsidRDefault="0052363F" w:rsidP="00390014">
      <w:pPr>
        <w:pStyle w:val="NoSpacing"/>
        <w:rPr>
          <w:b/>
          <w:u w:val="single"/>
          <w:lang w:eastAsia="en-GB"/>
        </w:rPr>
      </w:pPr>
      <w:r w:rsidRPr="00390014">
        <w:rPr>
          <w:b/>
          <w:u w:val="single"/>
          <w:lang w:eastAsia="en-GB"/>
        </w:rPr>
        <w:t>Supporting documents:</w:t>
      </w:r>
      <w:r w:rsidR="00390014" w:rsidRPr="00390014">
        <w:rPr>
          <w:b/>
          <w:u w:val="single"/>
          <w:lang w:eastAsia="en-GB"/>
        </w:rPr>
        <w:t xml:space="preserve"> </w:t>
      </w:r>
    </w:p>
    <w:p w:rsidR="00176A3C" w:rsidRPr="00390014" w:rsidRDefault="00E465B4" w:rsidP="00176A3C">
      <w:pPr>
        <w:spacing w:after="0" w:line="240" w:lineRule="auto"/>
        <w:rPr>
          <w:rFonts w:cs="Times New Roman"/>
          <w:color w:val="0000FF"/>
          <w:u w:val="single"/>
        </w:rPr>
      </w:pPr>
      <w:hyperlink r:id="rId15" w:history="1">
        <w:r w:rsidR="00176A3C" w:rsidRPr="00296CB0">
          <w:rPr>
            <w:rStyle w:val="Hyperlink"/>
          </w:rPr>
          <w:t>ITT Evaluation Guidance for Evaluation Panel</w:t>
        </w:r>
      </w:hyperlink>
      <w:r w:rsidR="00176A3C" w:rsidRPr="00390014">
        <w:t xml:space="preserve"> (for internal use) </w:t>
      </w:r>
    </w:p>
    <w:p w:rsidR="00AA3BF1" w:rsidRPr="001B7C90" w:rsidRDefault="001B7C90" w:rsidP="00AA3BF1">
      <w:pPr>
        <w:spacing w:after="0" w:line="240" w:lineRule="auto"/>
        <w:rPr>
          <w:rStyle w:val="Hyperlink"/>
          <w:rFonts w:eastAsia="Times New Roman" w:cs="Times New Roman"/>
          <w:lang w:eastAsia="en-GB"/>
        </w:rPr>
      </w:pPr>
      <w:r>
        <w:rPr>
          <w:rFonts w:cs="Times New Roman"/>
          <w:color w:val="0000FF" w:themeColor="hyperlink"/>
          <w:u w:val="single"/>
        </w:rPr>
        <w:fldChar w:fldCharType="begin"/>
      </w:r>
      <w:r w:rsidR="00DF0D97">
        <w:rPr>
          <w:rFonts w:cs="Times New Roman"/>
          <w:color w:val="0000FF" w:themeColor="hyperlink"/>
          <w:u w:val="single"/>
        </w:rPr>
        <w:instrText>HYPERLINK "https://www.charnwood.gov.uk/files/documents/evaluation_scoring_matrix/ITT%20Evaluation%20Matrix.xls"</w:instrText>
      </w:r>
      <w:r>
        <w:rPr>
          <w:rFonts w:cs="Times New Roman"/>
          <w:color w:val="0000FF" w:themeColor="hyperlink"/>
          <w:u w:val="single"/>
        </w:rPr>
        <w:fldChar w:fldCharType="separate"/>
      </w:r>
      <w:r w:rsidR="00AA3BF1" w:rsidRPr="001B7C90">
        <w:rPr>
          <w:rStyle w:val="Hyperlink"/>
          <w:rFonts w:cs="Times New Roman"/>
        </w:rPr>
        <w:t>ITT Evaluation matrix</w:t>
      </w:r>
    </w:p>
    <w:p w:rsidR="00AA3BF1" w:rsidRPr="00BD0E27" w:rsidRDefault="001B7C90" w:rsidP="00AA3BF1">
      <w:pPr>
        <w:spacing w:after="0" w:line="240" w:lineRule="auto"/>
        <w:rPr>
          <w:rStyle w:val="Hyperlink"/>
          <w:rFonts w:eastAsia="Times New Roman" w:cs="Times New Roman"/>
          <w:lang w:eastAsia="en-GB"/>
        </w:rPr>
      </w:pPr>
      <w:r>
        <w:rPr>
          <w:rFonts w:cs="Times New Roman"/>
          <w:color w:val="0000FF" w:themeColor="hyperlink"/>
          <w:u w:val="single"/>
        </w:rPr>
        <w:fldChar w:fldCharType="end"/>
      </w:r>
      <w:r w:rsidR="00BD0E27">
        <w:rPr>
          <w:rFonts w:cs="Times New Roman"/>
        </w:rPr>
        <w:fldChar w:fldCharType="begin"/>
      </w:r>
      <w:r w:rsidR="00BD0E27">
        <w:rPr>
          <w:rFonts w:cs="Times New Roman"/>
        </w:rPr>
        <w:instrText xml:space="preserve"> HYPERLINK "https://www.charnwood.gov.uk/files/documents/ojue_open_timetable/OJEU%20Open%20Timetable.xls" </w:instrText>
      </w:r>
      <w:r w:rsidR="00BD0E27">
        <w:rPr>
          <w:rFonts w:cs="Times New Roman"/>
        </w:rPr>
        <w:fldChar w:fldCharType="separate"/>
      </w:r>
      <w:r w:rsidR="00AA3BF1" w:rsidRPr="00BD0E27">
        <w:rPr>
          <w:rStyle w:val="Hyperlink"/>
          <w:rFonts w:cs="Times New Roman"/>
        </w:rPr>
        <w:t>Tender timetable</w:t>
      </w:r>
    </w:p>
    <w:p w:rsidR="00AA3BF1" w:rsidRPr="000E0D7C" w:rsidRDefault="00BD0E27" w:rsidP="00AA3BF1">
      <w:pPr>
        <w:spacing w:after="0" w:line="240" w:lineRule="auto"/>
        <w:rPr>
          <w:rStyle w:val="Hyperlink"/>
          <w:rFonts w:eastAsia="Times New Roman" w:cs="Times New Roman"/>
          <w:lang w:eastAsia="en-GB"/>
        </w:rPr>
      </w:pPr>
      <w:r>
        <w:rPr>
          <w:rFonts w:cs="Times New Roman"/>
        </w:rPr>
        <w:fldChar w:fldCharType="end"/>
      </w:r>
      <w:r w:rsidR="000E0D7C">
        <w:rPr>
          <w:rFonts w:eastAsia="Times New Roman" w:cs="Times New Roman"/>
          <w:color w:val="0000FF" w:themeColor="hyperlink"/>
          <w:u w:val="single"/>
          <w:lang w:eastAsia="en-GB"/>
        </w:rPr>
        <w:fldChar w:fldCharType="begin"/>
      </w:r>
      <w:r w:rsidR="000E0D7C">
        <w:rPr>
          <w:rFonts w:eastAsia="Times New Roman" w:cs="Times New Roman"/>
          <w:color w:val="0000FF" w:themeColor="hyperlink"/>
          <w:u w:val="single"/>
          <w:lang w:eastAsia="en-GB"/>
        </w:rPr>
        <w:instrText xml:space="preserve"> HYPERLINK "https://www.charnwood.gov.uk/files/documents/request_for_references/Request%20for%20Reference.doc" </w:instrText>
      </w:r>
      <w:r w:rsidR="000E0D7C">
        <w:rPr>
          <w:rFonts w:eastAsia="Times New Roman" w:cs="Times New Roman"/>
          <w:color w:val="0000FF" w:themeColor="hyperlink"/>
          <w:u w:val="single"/>
          <w:lang w:eastAsia="en-GB"/>
        </w:rPr>
        <w:fldChar w:fldCharType="separate"/>
      </w:r>
      <w:r w:rsidR="00AA3BF1" w:rsidRPr="000E0D7C">
        <w:rPr>
          <w:rStyle w:val="Hyperlink"/>
          <w:rFonts w:eastAsia="Times New Roman" w:cs="Times New Roman"/>
          <w:lang w:eastAsia="en-GB"/>
        </w:rPr>
        <w:t xml:space="preserve">Request for references </w:t>
      </w:r>
    </w:p>
    <w:p w:rsidR="00685D1E" w:rsidRPr="00390014" w:rsidRDefault="000E0D7C" w:rsidP="00390014">
      <w:pPr>
        <w:pStyle w:val="NoSpacing"/>
        <w:rPr>
          <w:rFonts w:eastAsia="Times New Roman" w:cs="Times New Roman"/>
          <w:lang w:eastAsia="en-GB"/>
        </w:rPr>
      </w:pPr>
      <w:r>
        <w:rPr>
          <w:rFonts w:eastAsia="Times New Roman" w:cs="Times New Roman"/>
          <w:color w:val="0000FF" w:themeColor="hyperlink"/>
          <w:u w:val="single"/>
          <w:lang w:eastAsia="en-GB"/>
        </w:rPr>
        <w:fldChar w:fldCharType="end"/>
      </w:r>
      <w:hyperlink r:id="rId16" w:history="1">
        <w:r w:rsidR="00F84062">
          <w:rPr>
            <w:rStyle w:val="Hyperlink"/>
            <w:rFonts w:eastAsia="Times New Roman" w:cs="Times New Roman"/>
            <w:lang w:eastAsia="en-GB"/>
          </w:rPr>
          <w:t>OJ</w:t>
        </w:r>
        <w:r w:rsidR="00103C6C" w:rsidRPr="00103C6C">
          <w:rPr>
            <w:rStyle w:val="Hyperlink"/>
            <w:rFonts w:eastAsia="Times New Roman" w:cs="Times New Roman"/>
            <w:lang w:eastAsia="en-GB"/>
          </w:rPr>
          <w:t>E</w:t>
        </w:r>
        <w:r w:rsidR="00F84062">
          <w:rPr>
            <w:rStyle w:val="Hyperlink"/>
            <w:rFonts w:eastAsia="Times New Roman" w:cs="Times New Roman"/>
            <w:lang w:eastAsia="en-GB"/>
          </w:rPr>
          <w:t>U</w:t>
        </w:r>
        <w:r w:rsidR="00103C6C" w:rsidRPr="00103C6C">
          <w:rPr>
            <w:rStyle w:val="Hyperlink"/>
            <w:rFonts w:eastAsia="Times New Roman" w:cs="Times New Roman"/>
            <w:lang w:eastAsia="en-GB"/>
          </w:rPr>
          <w:t xml:space="preserve"> Open Tender Checklist</w:t>
        </w:r>
      </w:hyperlink>
    </w:p>
    <w:p w:rsidR="00390014" w:rsidRDefault="00390014" w:rsidP="00390014">
      <w:pPr>
        <w:pStyle w:val="NoSpacing"/>
        <w:rPr>
          <w:rFonts w:eastAsia="Times New Roman" w:cs="Times New Roman"/>
          <w:b/>
          <w:u w:val="single"/>
          <w:lang w:eastAsia="en-GB"/>
        </w:rPr>
      </w:pPr>
    </w:p>
    <w:p w:rsidR="00390014" w:rsidRDefault="00390014" w:rsidP="00390014">
      <w:pPr>
        <w:pStyle w:val="NoSpacing"/>
        <w:rPr>
          <w:rFonts w:eastAsia="Times New Roman" w:cs="Times New Roman"/>
          <w:b/>
          <w:u w:val="single"/>
          <w:lang w:eastAsia="en-GB"/>
        </w:rPr>
      </w:pPr>
      <w:r w:rsidRPr="006F5493">
        <w:rPr>
          <w:rFonts w:eastAsia="Times New Roman" w:cs="Times New Roman"/>
          <w:b/>
          <w:u w:val="single"/>
          <w:lang w:eastAsia="en-GB"/>
        </w:rPr>
        <w:t xml:space="preserve">Award of Contract </w:t>
      </w:r>
    </w:p>
    <w:p w:rsidR="00685D1E" w:rsidRDefault="00685D1E" w:rsidP="00685D1E">
      <w:pPr>
        <w:pStyle w:val="NoSpacing"/>
        <w:rPr>
          <w:rFonts w:eastAsia="Times New Roman" w:cs="Times New Roman"/>
          <w:lang w:eastAsia="en-GB"/>
        </w:rPr>
      </w:pPr>
      <w:r>
        <w:rPr>
          <w:rFonts w:eastAsia="Times New Roman" w:cs="Times New Roman"/>
          <w:lang w:eastAsia="en-GB"/>
        </w:rPr>
        <w:t xml:space="preserve">Once the evaluation process has been completed and a successful supplier has been identified contracting authorities must advise all tenderers of their decision. </w:t>
      </w:r>
    </w:p>
    <w:p w:rsidR="00685D1E" w:rsidRDefault="00685D1E" w:rsidP="00685D1E">
      <w:pPr>
        <w:spacing w:after="0" w:line="240" w:lineRule="auto"/>
        <w:rPr>
          <w:rFonts w:eastAsia="Times New Roman" w:cs="Times New Roman"/>
          <w:lang w:eastAsia="en-GB"/>
        </w:rPr>
      </w:pPr>
    </w:p>
    <w:p w:rsidR="00685D1E" w:rsidRDefault="00685D1E" w:rsidP="00685D1E">
      <w:pPr>
        <w:spacing w:after="0" w:line="240" w:lineRule="auto"/>
        <w:rPr>
          <w:rFonts w:eastAsia="Times New Roman" w:cs="Times New Roman"/>
          <w:lang w:eastAsia="en-GB"/>
        </w:rPr>
      </w:pPr>
      <w:r w:rsidRPr="009F1313">
        <w:rPr>
          <w:rFonts w:eastAsia="Times New Roman" w:cs="Times New Roman"/>
          <w:lang w:eastAsia="en-GB"/>
        </w:rPr>
        <w:t xml:space="preserve">Contracts </w:t>
      </w:r>
      <w:r>
        <w:rPr>
          <w:rFonts w:eastAsia="Times New Roman" w:cs="Times New Roman"/>
          <w:lang w:eastAsia="en-GB"/>
        </w:rPr>
        <w:t>with a value at</w:t>
      </w:r>
      <w:r w:rsidRPr="009F1313">
        <w:rPr>
          <w:rFonts w:eastAsia="Times New Roman" w:cs="Times New Roman"/>
          <w:lang w:eastAsia="en-GB"/>
        </w:rPr>
        <w:t xml:space="preserve"> EU threshold or above </w:t>
      </w:r>
      <w:r>
        <w:rPr>
          <w:rFonts w:eastAsia="Times New Roman" w:cs="Times New Roman"/>
          <w:lang w:eastAsia="en-GB"/>
        </w:rPr>
        <w:t>must allow for a standstill (Alcatel) period of 10 calendar days between the date at which bidders are notified of the contract decision, and the final contract award, during which time unsuccessful bidders may challenge the decision.</w:t>
      </w:r>
    </w:p>
    <w:p w:rsidR="00392C16" w:rsidRDefault="00392C16" w:rsidP="0052363F">
      <w:pPr>
        <w:pStyle w:val="NoSpacing"/>
        <w:rPr>
          <w:lang w:eastAsia="en-GB"/>
        </w:rPr>
      </w:pPr>
    </w:p>
    <w:p w:rsidR="00176A3C" w:rsidRPr="007508C0" w:rsidRDefault="0052363F" w:rsidP="00176A3C">
      <w:pPr>
        <w:spacing w:after="0" w:line="240" w:lineRule="auto"/>
        <w:rPr>
          <w:rFonts w:eastAsia="Times New Roman" w:cs="Times New Roman"/>
          <w:lang w:eastAsia="en-GB"/>
        </w:rPr>
      </w:pPr>
      <w:r w:rsidRPr="00D13F5B">
        <w:rPr>
          <w:lang w:eastAsia="en-GB"/>
        </w:rPr>
        <w:t>Noti</w:t>
      </w:r>
      <w:r w:rsidR="00685D1E">
        <w:rPr>
          <w:lang w:eastAsia="en-GB"/>
        </w:rPr>
        <w:t>fication of Intention to Award (Successful)</w:t>
      </w:r>
      <w:r w:rsidR="00176A3C">
        <w:rPr>
          <w:lang w:eastAsia="en-GB"/>
        </w:rPr>
        <w:t xml:space="preserve"> -</w:t>
      </w:r>
      <w:r w:rsidR="00685D1E">
        <w:rPr>
          <w:rFonts w:eastAsia="Times New Roman" w:cs="Times New Roman"/>
          <w:lang w:eastAsia="en-GB"/>
        </w:rPr>
        <w:t xml:space="preserve"> </w:t>
      </w:r>
      <w:hyperlink r:id="rId17" w:history="1">
        <w:r w:rsidR="00176A3C" w:rsidRPr="00A312FB">
          <w:rPr>
            <w:rStyle w:val="Hyperlink"/>
            <w:rFonts w:eastAsia="Times New Roman" w:cs="Times New Roman"/>
            <w:lang w:eastAsia="en-GB"/>
          </w:rPr>
          <w:t>Alcatel Award (s</w:t>
        </w:r>
        <w:r w:rsidR="00176A3C" w:rsidRPr="00A312FB">
          <w:rPr>
            <w:rStyle w:val="Hyperlink"/>
            <w:rFonts w:eastAsia="Times New Roman" w:cs="Times New Roman"/>
            <w:lang w:eastAsia="en-GB"/>
          </w:rPr>
          <w:t>u</w:t>
        </w:r>
        <w:r w:rsidR="00176A3C" w:rsidRPr="00A312FB">
          <w:rPr>
            <w:rStyle w:val="Hyperlink"/>
            <w:rFonts w:eastAsia="Times New Roman" w:cs="Times New Roman"/>
            <w:lang w:eastAsia="en-GB"/>
          </w:rPr>
          <w:t>ccessful)</w:t>
        </w:r>
      </w:hyperlink>
    </w:p>
    <w:p w:rsidR="0052363F" w:rsidRPr="00D13F5B" w:rsidRDefault="00685D1E" w:rsidP="0052363F">
      <w:pPr>
        <w:pStyle w:val="NoSpacing"/>
        <w:rPr>
          <w:lang w:eastAsia="en-GB"/>
        </w:rPr>
      </w:pPr>
      <w:r w:rsidRPr="00D13F5B">
        <w:rPr>
          <w:lang w:eastAsia="en-GB"/>
        </w:rPr>
        <w:t>Noti</w:t>
      </w:r>
      <w:r>
        <w:rPr>
          <w:lang w:eastAsia="en-GB"/>
        </w:rPr>
        <w:t>fication of Intention to Award (un-successful)</w:t>
      </w:r>
      <w:r>
        <w:rPr>
          <w:rFonts w:eastAsia="Times New Roman" w:cs="Times New Roman"/>
          <w:lang w:eastAsia="en-GB"/>
        </w:rPr>
        <w:t xml:space="preserve"> </w:t>
      </w:r>
      <w:r w:rsidR="00176A3C">
        <w:rPr>
          <w:rFonts w:eastAsia="Times New Roman" w:cs="Times New Roman"/>
          <w:lang w:eastAsia="en-GB"/>
        </w:rPr>
        <w:t>-</w:t>
      </w:r>
      <w:hyperlink r:id="rId18" w:history="1">
        <w:r w:rsidR="00176A3C" w:rsidRPr="00A312FB">
          <w:rPr>
            <w:rStyle w:val="Hyperlink"/>
            <w:rFonts w:eastAsia="Times New Roman" w:cs="Times New Roman"/>
            <w:lang w:eastAsia="en-GB"/>
          </w:rPr>
          <w:t>Alcatel ward (unsuccessful)</w:t>
        </w:r>
      </w:hyperlink>
    </w:p>
    <w:p w:rsidR="00490B62" w:rsidRDefault="00490B62" w:rsidP="0052363F">
      <w:pPr>
        <w:pStyle w:val="NoSpacing"/>
        <w:rPr>
          <w:lang w:eastAsia="en-GB"/>
        </w:rPr>
      </w:pPr>
    </w:p>
    <w:p w:rsidR="00176A3C" w:rsidRPr="00176A3C" w:rsidRDefault="00176A3C" w:rsidP="00176A3C">
      <w:pPr>
        <w:spacing w:after="0" w:line="240" w:lineRule="auto"/>
        <w:rPr>
          <w:rFonts w:eastAsia="Times New Roman" w:cs="Times New Roman"/>
          <w:lang w:eastAsia="en-GB"/>
        </w:rPr>
      </w:pPr>
      <w:r w:rsidRPr="00176A3C">
        <w:rPr>
          <w:rFonts w:eastAsia="Times New Roman" w:cs="Times New Roman"/>
          <w:lang w:eastAsia="en-GB"/>
        </w:rPr>
        <w:t>Award of contract–</w:t>
      </w:r>
      <w:hyperlink r:id="rId19" w:history="1">
        <w:r w:rsidRPr="00176A3C">
          <w:rPr>
            <w:rFonts w:eastAsia="Times New Roman" w:cs="Times New Roman"/>
            <w:color w:val="0000FF" w:themeColor="hyperlink"/>
            <w:u w:val="single"/>
            <w:lang w:eastAsia="en-GB"/>
          </w:rPr>
          <w:t>Successful a</w:t>
        </w:r>
        <w:r w:rsidRPr="00176A3C">
          <w:rPr>
            <w:rFonts w:eastAsia="Times New Roman" w:cs="Times New Roman"/>
            <w:color w:val="0000FF" w:themeColor="hyperlink"/>
            <w:u w:val="single"/>
            <w:lang w:eastAsia="en-GB"/>
          </w:rPr>
          <w:t>w</w:t>
        </w:r>
        <w:r w:rsidRPr="00176A3C">
          <w:rPr>
            <w:rFonts w:eastAsia="Times New Roman" w:cs="Times New Roman"/>
            <w:color w:val="0000FF" w:themeColor="hyperlink"/>
            <w:u w:val="single"/>
            <w:lang w:eastAsia="en-GB"/>
          </w:rPr>
          <w:t>ard of contract</w:t>
        </w:r>
      </w:hyperlink>
    </w:p>
    <w:p w:rsidR="0052363F" w:rsidRPr="006A7C14" w:rsidRDefault="00685D1E" w:rsidP="0052363F">
      <w:pPr>
        <w:pStyle w:val="NoSpacing"/>
        <w:rPr>
          <w:lang w:eastAsia="en-GB"/>
        </w:rPr>
      </w:pPr>
      <w:r w:rsidRPr="00977DB8">
        <w:rPr>
          <w:lang w:eastAsia="en-GB"/>
        </w:rPr>
        <w:t>To be issued to confirm the award of contract once the Alcatel (10 day standstill) period has past, assuming no challenges have been made</w:t>
      </w:r>
    </w:p>
    <w:p w:rsidR="00B74DA6" w:rsidRDefault="00B74DA6" w:rsidP="00B74DA6">
      <w:pPr>
        <w:rPr>
          <w:b/>
          <w:sz w:val="20"/>
          <w:szCs w:val="20"/>
        </w:rPr>
      </w:pPr>
    </w:p>
    <w:p w:rsidR="00B74DA6" w:rsidRPr="00611A43" w:rsidRDefault="00B74DA6" w:rsidP="00B74DA6">
      <w:pPr>
        <w:rPr>
          <w:b/>
          <w:sz w:val="20"/>
          <w:szCs w:val="20"/>
        </w:rPr>
      </w:pPr>
      <w:r w:rsidRPr="00611A43">
        <w:rPr>
          <w:b/>
          <w:sz w:val="20"/>
          <w:szCs w:val="20"/>
        </w:rPr>
        <w:t xml:space="preserve">Please refer to </w:t>
      </w:r>
      <w:r>
        <w:rPr>
          <w:b/>
          <w:sz w:val="20"/>
          <w:szCs w:val="20"/>
        </w:rPr>
        <w:t xml:space="preserve">the </w:t>
      </w:r>
      <w:r w:rsidRPr="00611A43">
        <w:rPr>
          <w:b/>
          <w:sz w:val="20"/>
          <w:szCs w:val="20"/>
        </w:rPr>
        <w:t>‘</w:t>
      </w:r>
      <w:r>
        <w:rPr>
          <w:b/>
          <w:sz w:val="20"/>
          <w:szCs w:val="20"/>
        </w:rPr>
        <w:t>Template</w:t>
      </w:r>
      <w:r w:rsidR="00FD71CD">
        <w:rPr>
          <w:b/>
          <w:sz w:val="20"/>
          <w:szCs w:val="20"/>
        </w:rPr>
        <w:t xml:space="preserve">s and </w:t>
      </w:r>
      <w:r w:rsidR="00103C6C">
        <w:rPr>
          <w:b/>
          <w:sz w:val="20"/>
          <w:szCs w:val="20"/>
        </w:rPr>
        <w:t>Documents</w:t>
      </w:r>
      <w:r>
        <w:rPr>
          <w:b/>
          <w:sz w:val="20"/>
          <w:szCs w:val="20"/>
        </w:rPr>
        <w:t xml:space="preserve">’ page for further </w:t>
      </w:r>
      <w:r w:rsidRPr="00611A43">
        <w:rPr>
          <w:b/>
          <w:sz w:val="20"/>
          <w:szCs w:val="20"/>
        </w:rPr>
        <w:t xml:space="preserve">supporting documents that may be of use. </w:t>
      </w:r>
    </w:p>
    <w:p w:rsidR="0052363F" w:rsidRPr="006A7C14" w:rsidRDefault="0052363F" w:rsidP="0052363F">
      <w:pPr>
        <w:spacing w:beforeAutospacing="1" w:after="0" w:afterAutospacing="1" w:line="240" w:lineRule="auto"/>
        <w:ind w:left="720"/>
        <w:rPr>
          <w:rFonts w:ascii="Times New Roman" w:eastAsia="Times New Roman" w:hAnsi="Times New Roman" w:cs="Times New Roman"/>
          <w:sz w:val="24"/>
          <w:szCs w:val="24"/>
          <w:lang w:eastAsia="en-GB"/>
        </w:rPr>
      </w:pPr>
    </w:p>
    <w:p w:rsidR="00390014" w:rsidRDefault="00390014"/>
    <w:sectPr w:rsidR="003900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47" w:rsidRDefault="004F2247" w:rsidP="00D341C9">
      <w:pPr>
        <w:spacing w:after="0" w:line="240" w:lineRule="auto"/>
      </w:pPr>
      <w:r>
        <w:separator/>
      </w:r>
    </w:p>
  </w:endnote>
  <w:endnote w:type="continuationSeparator" w:id="0">
    <w:p w:rsidR="004F2247" w:rsidRDefault="004F2247" w:rsidP="00D3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47" w:rsidRDefault="004F2247" w:rsidP="00D341C9">
      <w:pPr>
        <w:spacing w:after="0" w:line="240" w:lineRule="auto"/>
      </w:pPr>
      <w:r>
        <w:separator/>
      </w:r>
    </w:p>
  </w:footnote>
  <w:footnote w:type="continuationSeparator" w:id="0">
    <w:p w:rsidR="004F2247" w:rsidRDefault="004F2247" w:rsidP="00D34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D3F15"/>
    <w:multiLevelType w:val="multilevel"/>
    <w:tmpl w:val="6EFE7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3F"/>
    <w:rsid w:val="000E0D7C"/>
    <w:rsid w:val="000E2769"/>
    <w:rsid w:val="00103C6C"/>
    <w:rsid w:val="00176A3C"/>
    <w:rsid w:val="001B7C90"/>
    <w:rsid w:val="001E4AA5"/>
    <w:rsid w:val="00245FFF"/>
    <w:rsid w:val="00292667"/>
    <w:rsid w:val="002A20C1"/>
    <w:rsid w:val="00390014"/>
    <w:rsid w:val="00390542"/>
    <w:rsid w:val="00392C16"/>
    <w:rsid w:val="003F42D6"/>
    <w:rsid w:val="00413C04"/>
    <w:rsid w:val="004404B7"/>
    <w:rsid w:val="00490B62"/>
    <w:rsid w:val="004F2247"/>
    <w:rsid w:val="0052363F"/>
    <w:rsid w:val="005D04D6"/>
    <w:rsid w:val="005E7577"/>
    <w:rsid w:val="00685D1E"/>
    <w:rsid w:val="008122DE"/>
    <w:rsid w:val="00846E27"/>
    <w:rsid w:val="008A13E3"/>
    <w:rsid w:val="009F0A37"/>
    <w:rsid w:val="00A312FB"/>
    <w:rsid w:val="00A45AA8"/>
    <w:rsid w:val="00A5684B"/>
    <w:rsid w:val="00A84167"/>
    <w:rsid w:val="00AA3BF1"/>
    <w:rsid w:val="00AC32C4"/>
    <w:rsid w:val="00B7164C"/>
    <w:rsid w:val="00B74DA6"/>
    <w:rsid w:val="00BD0E27"/>
    <w:rsid w:val="00BD4239"/>
    <w:rsid w:val="00C21BA1"/>
    <w:rsid w:val="00CC4690"/>
    <w:rsid w:val="00CF13FC"/>
    <w:rsid w:val="00D073F0"/>
    <w:rsid w:val="00D26946"/>
    <w:rsid w:val="00D341C9"/>
    <w:rsid w:val="00D94D95"/>
    <w:rsid w:val="00DF0D97"/>
    <w:rsid w:val="00E11B49"/>
    <w:rsid w:val="00E465B4"/>
    <w:rsid w:val="00EA02B5"/>
    <w:rsid w:val="00F03819"/>
    <w:rsid w:val="00F5652F"/>
    <w:rsid w:val="00F84062"/>
    <w:rsid w:val="00FD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63F"/>
    <w:rPr>
      <w:color w:val="0000FF" w:themeColor="hyperlink"/>
      <w:u w:val="single"/>
    </w:rPr>
  </w:style>
  <w:style w:type="paragraph" w:styleId="NoSpacing">
    <w:name w:val="No Spacing"/>
    <w:uiPriority w:val="1"/>
    <w:qFormat/>
    <w:rsid w:val="0052363F"/>
    <w:pPr>
      <w:spacing w:after="0" w:line="240" w:lineRule="auto"/>
    </w:pPr>
  </w:style>
  <w:style w:type="paragraph" w:styleId="BalloonText">
    <w:name w:val="Balloon Text"/>
    <w:basedOn w:val="Normal"/>
    <w:link w:val="BalloonTextChar"/>
    <w:uiPriority w:val="99"/>
    <w:semiHidden/>
    <w:unhideWhenUsed/>
    <w:rsid w:val="0052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3F"/>
    <w:rPr>
      <w:rFonts w:ascii="Tahoma" w:hAnsi="Tahoma" w:cs="Tahoma"/>
      <w:sz w:val="16"/>
      <w:szCs w:val="16"/>
    </w:rPr>
  </w:style>
  <w:style w:type="character" w:styleId="FollowedHyperlink">
    <w:name w:val="FollowedHyperlink"/>
    <w:basedOn w:val="DefaultParagraphFont"/>
    <w:uiPriority w:val="99"/>
    <w:semiHidden/>
    <w:unhideWhenUsed/>
    <w:rsid w:val="00292667"/>
    <w:rPr>
      <w:color w:val="800080" w:themeColor="followedHyperlink"/>
      <w:u w:val="single"/>
    </w:rPr>
  </w:style>
  <w:style w:type="paragraph" w:styleId="Header">
    <w:name w:val="header"/>
    <w:basedOn w:val="Normal"/>
    <w:link w:val="HeaderChar"/>
    <w:uiPriority w:val="99"/>
    <w:unhideWhenUsed/>
    <w:rsid w:val="00D34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1C9"/>
  </w:style>
  <w:style w:type="paragraph" w:styleId="Footer">
    <w:name w:val="footer"/>
    <w:basedOn w:val="Normal"/>
    <w:link w:val="FooterChar"/>
    <w:uiPriority w:val="99"/>
    <w:unhideWhenUsed/>
    <w:rsid w:val="00D34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63F"/>
    <w:rPr>
      <w:color w:val="0000FF" w:themeColor="hyperlink"/>
      <w:u w:val="single"/>
    </w:rPr>
  </w:style>
  <w:style w:type="paragraph" w:styleId="NoSpacing">
    <w:name w:val="No Spacing"/>
    <w:uiPriority w:val="1"/>
    <w:qFormat/>
    <w:rsid w:val="0052363F"/>
    <w:pPr>
      <w:spacing w:after="0" w:line="240" w:lineRule="auto"/>
    </w:pPr>
  </w:style>
  <w:style w:type="paragraph" w:styleId="BalloonText">
    <w:name w:val="Balloon Text"/>
    <w:basedOn w:val="Normal"/>
    <w:link w:val="BalloonTextChar"/>
    <w:uiPriority w:val="99"/>
    <w:semiHidden/>
    <w:unhideWhenUsed/>
    <w:rsid w:val="0052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3F"/>
    <w:rPr>
      <w:rFonts w:ascii="Tahoma" w:hAnsi="Tahoma" w:cs="Tahoma"/>
      <w:sz w:val="16"/>
      <w:szCs w:val="16"/>
    </w:rPr>
  </w:style>
  <w:style w:type="character" w:styleId="FollowedHyperlink">
    <w:name w:val="FollowedHyperlink"/>
    <w:basedOn w:val="DefaultParagraphFont"/>
    <w:uiPriority w:val="99"/>
    <w:semiHidden/>
    <w:unhideWhenUsed/>
    <w:rsid w:val="00292667"/>
    <w:rPr>
      <w:color w:val="800080" w:themeColor="followedHyperlink"/>
      <w:u w:val="single"/>
    </w:rPr>
  </w:style>
  <w:style w:type="paragraph" w:styleId="Header">
    <w:name w:val="header"/>
    <w:basedOn w:val="Normal"/>
    <w:link w:val="HeaderChar"/>
    <w:uiPriority w:val="99"/>
    <w:unhideWhenUsed/>
    <w:rsid w:val="00D34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1C9"/>
  </w:style>
  <w:style w:type="paragraph" w:styleId="Footer">
    <w:name w:val="footer"/>
    <w:basedOn w:val="Normal"/>
    <w:link w:val="FooterChar"/>
    <w:uiPriority w:val="99"/>
    <w:unhideWhenUsed/>
    <w:rsid w:val="00D34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arnwood.gov.uk/files/documents/itt_goods_ojeu_open/ITT%20-%20Goods%20%28OJEU%20Open%29.pdf" TargetMode="External"/><Relationship Id="rId18" Type="http://schemas.openxmlformats.org/officeDocument/2006/relationships/hyperlink" Target="https://www.charnwood.gov.uk/files/documents/alcatel_notification_letter_unsucessful/Alcatel%20-%20Award%20%28unsuccessful%29.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aravel.charnwood.local/login" TargetMode="External"/><Relationship Id="rId17" Type="http://schemas.openxmlformats.org/officeDocument/2006/relationships/hyperlink" Target="https://www.charnwood.gov.uk/files/documents/alcatel_successful_notification_letter/Alcatel%20award%20%28successful%29.doc" TargetMode="External"/><Relationship Id="rId2" Type="http://schemas.openxmlformats.org/officeDocument/2006/relationships/numbering" Target="numbering.xml"/><Relationship Id="rId16" Type="http://schemas.openxmlformats.org/officeDocument/2006/relationships/hyperlink" Target="https://www.charnwood.gov.uk/files/documents/ojue_open_tender_checklist/OJUE%20Open%20Tender%20checklist.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rnwood.firmstep.com/default.aspx/RenderForm/?F.Name=DJL5WjtYGst&amp;HideToolbar=1" TargetMode="External"/><Relationship Id="rId5" Type="http://schemas.openxmlformats.org/officeDocument/2006/relationships/settings" Target="settings.xml"/><Relationship Id="rId15" Type="http://schemas.openxmlformats.org/officeDocument/2006/relationships/hyperlink" Target="https://www.charnwood.gov.uk/files/documents/itt_evaluation_guidance_notes/ITT%20Evaluation%20Guidance%20for%20evaluation%20panel.doc" TargetMode="External"/><Relationship Id="rId10" Type="http://schemas.openxmlformats.org/officeDocument/2006/relationships/hyperlink" Target="mailto:procurement@charnwood.gov.uk" TargetMode="External"/><Relationship Id="rId19" Type="http://schemas.openxmlformats.org/officeDocument/2006/relationships/hyperlink" Target="https://www.charnwood.gov.uk/files/documents/alcatel_letter_notification_of_intention_to_award/Notification%20of%20intention%20to%20Award%20the%20Contract.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harnwood.gov.uk/files/documents/tender_return_label1/Tender%20Return%20Labe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A00FABA7-8D04-4155-8835-71DADF6BF5C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87976313</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 (Nee Abraham)</cp:lastModifiedBy>
  <cp:revision>2</cp:revision>
  <cp:lastPrinted>2015-07-29T07:53:00Z</cp:lastPrinted>
  <dcterms:created xsi:type="dcterms:W3CDTF">2019-10-21T13:58:00Z</dcterms:created>
  <dcterms:modified xsi:type="dcterms:W3CDTF">2019-10-21T13:58:00Z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fe924c5f-1f5a-4337-9d26-2a79ee074a49</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